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E7" w:rsidRPr="00005AE7" w:rsidRDefault="00005AE7" w:rsidP="00FA0CA9">
      <w:pPr>
        <w:pStyle w:val="10"/>
        <w:framePr w:w="15902" w:h="7441" w:hRule="exact" w:wrap="none" w:vAnchor="page" w:hAnchor="page" w:x="541" w:y="169"/>
        <w:shd w:val="clear" w:color="auto" w:fill="auto"/>
        <w:ind w:left="420" w:right="10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005AE7">
        <w:rPr>
          <w:rFonts w:ascii="Times New Roman" w:hAnsi="Times New Roman" w:cs="Times New Roman"/>
          <w:sz w:val="24"/>
          <w:szCs w:val="24"/>
        </w:rPr>
        <w:t xml:space="preserve">ПАСПОРТ УСЛУГИ (ПРОЦЕССА) ОАО «МИХАЙЛОВСКАГРОПРОМЭНЕРГО» ПО ТЕХНОЛОГИЧЕСКОМУ ПРИСОЕДИНЕНИЮ (Заявители с максимальной мощностью </w:t>
      </w:r>
      <w:proofErr w:type="spellStart"/>
      <w:r w:rsidRPr="00005AE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05AE7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FD0822">
        <w:rPr>
          <w:rFonts w:ascii="Times New Roman" w:hAnsi="Times New Roman" w:cs="Times New Roman"/>
          <w:sz w:val="24"/>
          <w:szCs w:val="24"/>
        </w:rPr>
        <w:t>от 15 до 150 кВт</w:t>
      </w:r>
      <w:bookmarkStart w:id="1" w:name="_GoBack"/>
      <w:bookmarkEnd w:id="1"/>
      <w:r w:rsidRPr="00005AE7">
        <w:rPr>
          <w:rFonts w:ascii="Times New Roman" w:hAnsi="Times New Roman" w:cs="Times New Roman"/>
          <w:sz w:val="24"/>
          <w:szCs w:val="24"/>
        </w:rPr>
        <w:t>)</w:t>
      </w:r>
      <w:bookmarkEnd w:id="0"/>
    </w:p>
    <w:p w:rsidR="00005AE7" w:rsidRPr="00005AE7" w:rsidRDefault="00005AE7" w:rsidP="00FA0CA9">
      <w:pPr>
        <w:pStyle w:val="20"/>
        <w:framePr w:w="15902" w:h="7441" w:hRule="exact" w:wrap="none" w:vAnchor="page" w:hAnchor="page" w:x="541" w:y="169"/>
        <w:shd w:val="clear" w:color="auto" w:fill="auto"/>
        <w:ind w:left="420"/>
        <w:rPr>
          <w:sz w:val="24"/>
          <w:szCs w:val="24"/>
        </w:rPr>
      </w:pPr>
      <w:r w:rsidRPr="00005AE7">
        <w:rPr>
          <w:sz w:val="24"/>
          <w:szCs w:val="24"/>
        </w:rPr>
        <w:t>Круг заявителей:</w:t>
      </w:r>
    </w:p>
    <w:p w:rsidR="00005AE7" w:rsidRPr="00005AE7" w:rsidRDefault="00005AE7" w:rsidP="00FA0CA9">
      <w:pPr>
        <w:pStyle w:val="21"/>
        <w:framePr w:w="15902" w:h="7441" w:hRule="exact" w:wrap="none" w:vAnchor="page" w:hAnchor="page" w:x="541" w:y="169"/>
        <w:numPr>
          <w:ilvl w:val="0"/>
          <w:numId w:val="1"/>
        </w:numPr>
        <w:shd w:val="clear" w:color="auto" w:fill="auto"/>
        <w:tabs>
          <w:tab w:val="left" w:pos="1126"/>
        </w:tabs>
        <w:ind w:left="420" w:right="2300" w:firstLine="400"/>
        <w:rPr>
          <w:sz w:val="24"/>
          <w:szCs w:val="24"/>
        </w:rPr>
      </w:pPr>
      <w:r w:rsidRPr="00005AE7">
        <w:rPr>
          <w:sz w:val="24"/>
          <w:szCs w:val="24"/>
        </w:rPr>
        <w:t xml:space="preserve">физические лица, юридические лица, индивидуальные предприниматели, намеревающиеся осуществить технологическое присоединение </w:t>
      </w:r>
      <w:proofErr w:type="spellStart"/>
      <w:r w:rsidRPr="00005AE7">
        <w:rPr>
          <w:sz w:val="24"/>
          <w:szCs w:val="24"/>
        </w:rPr>
        <w:t>энергопринимающих</w:t>
      </w:r>
      <w:proofErr w:type="spellEnd"/>
      <w:r w:rsidRPr="00005AE7">
        <w:rPr>
          <w:sz w:val="24"/>
          <w:szCs w:val="24"/>
        </w:rPr>
        <w:t xml:space="preserve"> устройств.</w:t>
      </w:r>
    </w:p>
    <w:p w:rsidR="00005AE7" w:rsidRPr="00005AE7" w:rsidRDefault="00005AE7" w:rsidP="00FA0CA9">
      <w:pPr>
        <w:pStyle w:val="20"/>
        <w:framePr w:w="15902" w:h="7441" w:hRule="exact" w:wrap="none" w:vAnchor="page" w:hAnchor="page" w:x="541" w:y="169"/>
        <w:shd w:val="clear" w:color="auto" w:fill="auto"/>
        <w:ind w:left="420"/>
        <w:rPr>
          <w:sz w:val="24"/>
          <w:szCs w:val="24"/>
        </w:rPr>
      </w:pPr>
      <w:r w:rsidRPr="00005AE7">
        <w:rPr>
          <w:sz w:val="24"/>
          <w:szCs w:val="24"/>
        </w:rPr>
        <w:t>Размер платы за предоставление услуги (процесса) и основание ее взимания:</w:t>
      </w:r>
    </w:p>
    <w:p w:rsidR="00005AE7" w:rsidRPr="00005AE7" w:rsidRDefault="00005AE7" w:rsidP="00FA0CA9">
      <w:pPr>
        <w:pStyle w:val="21"/>
        <w:framePr w:w="15902" w:h="7441" w:hRule="exact" w:wrap="none" w:vAnchor="page" w:hAnchor="page" w:x="541" w:y="169"/>
        <w:numPr>
          <w:ilvl w:val="0"/>
          <w:numId w:val="1"/>
        </w:numPr>
        <w:shd w:val="clear" w:color="auto" w:fill="auto"/>
        <w:tabs>
          <w:tab w:val="left" w:pos="1140"/>
        </w:tabs>
        <w:ind w:left="420" w:right="1040" w:firstLine="400"/>
        <w:rPr>
          <w:sz w:val="24"/>
          <w:szCs w:val="24"/>
        </w:rPr>
      </w:pPr>
      <w:r w:rsidRPr="00005AE7">
        <w:rPr>
          <w:sz w:val="24"/>
          <w:szCs w:val="24"/>
        </w:rPr>
        <w:t xml:space="preserve">550 рублей при присоединении заявителя, владеющего объектами, отнесенными к третьей категории надежности при условии, что расстояние от границ участка заявителя до объектов электросетевого хозяйства </w:t>
      </w:r>
      <w:r w:rsidR="00FA0CA9">
        <w:rPr>
          <w:sz w:val="24"/>
          <w:szCs w:val="24"/>
        </w:rPr>
        <w:t>ОРМУПЭС</w:t>
      </w:r>
      <w:r w:rsidRPr="00005AE7">
        <w:rPr>
          <w:sz w:val="24"/>
          <w:szCs w:val="24"/>
        </w:rPr>
        <w:t xml:space="preserve"> необходимого заявителю класса напряжения составляет не более 300 м в городах и </w:t>
      </w:r>
      <w:proofErr w:type="spellStart"/>
      <w:r w:rsidRPr="00005AE7">
        <w:rPr>
          <w:sz w:val="24"/>
          <w:szCs w:val="24"/>
        </w:rPr>
        <w:t>пгт</w:t>
      </w:r>
      <w:proofErr w:type="spellEnd"/>
      <w:r w:rsidRPr="00005AE7">
        <w:rPr>
          <w:sz w:val="24"/>
          <w:szCs w:val="24"/>
        </w:rPr>
        <w:t>. и не более 500 м в сельской местности;</w:t>
      </w:r>
    </w:p>
    <w:p w:rsidR="00005AE7" w:rsidRPr="00005AE7" w:rsidRDefault="00005AE7" w:rsidP="00FA0CA9">
      <w:pPr>
        <w:pStyle w:val="21"/>
        <w:framePr w:w="15902" w:h="7441" w:hRule="exact" w:wrap="none" w:vAnchor="page" w:hAnchor="page" w:x="541" w:y="169"/>
        <w:numPr>
          <w:ilvl w:val="0"/>
          <w:numId w:val="1"/>
        </w:numPr>
        <w:shd w:val="clear" w:color="auto" w:fill="auto"/>
        <w:tabs>
          <w:tab w:val="left" w:pos="1126"/>
        </w:tabs>
        <w:ind w:left="420" w:right="1040" w:firstLine="400"/>
        <w:rPr>
          <w:sz w:val="24"/>
          <w:szCs w:val="24"/>
        </w:rPr>
      </w:pPr>
      <w:r w:rsidRPr="00005AE7">
        <w:rPr>
          <w:sz w:val="24"/>
          <w:szCs w:val="24"/>
        </w:rPr>
        <w:t>размер платы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присоединения.</w:t>
      </w:r>
    </w:p>
    <w:p w:rsidR="00005AE7" w:rsidRPr="00005AE7" w:rsidRDefault="00005AE7" w:rsidP="00FA0CA9">
      <w:pPr>
        <w:pStyle w:val="20"/>
        <w:framePr w:w="15902" w:h="7441" w:hRule="exact" w:wrap="none" w:vAnchor="page" w:hAnchor="page" w:x="541" w:y="169"/>
        <w:shd w:val="clear" w:color="auto" w:fill="auto"/>
        <w:ind w:left="420"/>
        <w:rPr>
          <w:sz w:val="24"/>
          <w:szCs w:val="24"/>
        </w:rPr>
      </w:pPr>
      <w:r w:rsidRPr="00005AE7">
        <w:rPr>
          <w:sz w:val="24"/>
          <w:szCs w:val="24"/>
        </w:rPr>
        <w:t>Условия оказания услуги (процесса):</w:t>
      </w:r>
    </w:p>
    <w:p w:rsidR="00005AE7" w:rsidRPr="00005AE7" w:rsidRDefault="00005AE7" w:rsidP="00FA0CA9">
      <w:pPr>
        <w:pStyle w:val="21"/>
        <w:framePr w:w="15902" w:h="7441" w:hRule="exact" w:wrap="none" w:vAnchor="page" w:hAnchor="page" w:x="541" w:y="169"/>
        <w:numPr>
          <w:ilvl w:val="0"/>
          <w:numId w:val="1"/>
        </w:numPr>
        <w:shd w:val="clear" w:color="auto" w:fill="auto"/>
        <w:tabs>
          <w:tab w:val="left" w:pos="1180"/>
        </w:tabs>
        <w:ind w:left="420" w:firstLine="400"/>
        <w:rPr>
          <w:sz w:val="24"/>
          <w:szCs w:val="24"/>
        </w:rPr>
      </w:pPr>
      <w:r w:rsidRPr="00005AE7">
        <w:rPr>
          <w:sz w:val="24"/>
          <w:szCs w:val="24"/>
        </w:rPr>
        <w:t>подача заявки на технологическое присоединение с комплектом необходимых документов;</w:t>
      </w:r>
    </w:p>
    <w:p w:rsidR="00005AE7" w:rsidRPr="00005AE7" w:rsidRDefault="00005AE7" w:rsidP="00FA0CA9">
      <w:pPr>
        <w:pStyle w:val="20"/>
        <w:framePr w:w="15902" w:h="7441" w:hRule="exact" w:wrap="none" w:vAnchor="page" w:hAnchor="page" w:x="541" w:y="169"/>
        <w:shd w:val="clear" w:color="auto" w:fill="auto"/>
        <w:ind w:left="420"/>
        <w:rPr>
          <w:sz w:val="24"/>
          <w:szCs w:val="24"/>
        </w:rPr>
      </w:pPr>
      <w:r w:rsidRPr="00005AE7">
        <w:rPr>
          <w:sz w:val="24"/>
          <w:szCs w:val="24"/>
        </w:rPr>
        <w:t>Результат оказания услуги (процесса):</w:t>
      </w:r>
    </w:p>
    <w:p w:rsidR="00005AE7" w:rsidRPr="00005AE7" w:rsidRDefault="00005AE7" w:rsidP="00FA0CA9">
      <w:pPr>
        <w:pStyle w:val="21"/>
        <w:framePr w:w="15902" w:h="7441" w:hRule="exact" w:wrap="none" w:vAnchor="page" w:hAnchor="page" w:x="541" w:y="169"/>
        <w:numPr>
          <w:ilvl w:val="0"/>
          <w:numId w:val="1"/>
        </w:numPr>
        <w:shd w:val="clear" w:color="auto" w:fill="auto"/>
        <w:tabs>
          <w:tab w:val="left" w:pos="1180"/>
        </w:tabs>
        <w:ind w:left="1140" w:right="1040"/>
        <w:rPr>
          <w:sz w:val="24"/>
          <w:szCs w:val="24"/>
        </w:rPr>
      </w:pPr>
      <w:r w:rsidRPr="00005AE7">
        <w:rPr>
          <w:sz w:val="24"/>
          <w:szCs w:val="24"/>
        </w:rPr>
        <w:t xml:space="preserve">осуществление технологического присоединения </w:t>
      </w:r>
      <w:proofErr w:type="spellStart"/>
      <w:r w:rsidRPr="00005AE7">
        <w:rPr>
          <w:sz w:val="24"/>
          <w:szCs w:val="24"/>
        </w:rPr>
        <w:t>энергопринимающих</w:t>
      </w:r>
      <w:proofErr w:type="spellEnd"/>
      <w:r w:rsidRPr="00005AE7">
        <w:rPr>
          <w:sz w:val="24"/>
          <w:szCs w:val="24"/>
        </w:rPr>
        <w:t xml:space="preserve"> устройств заявителя к электрическим сетям </w:t>
      </w:r>
      <w:r w:rsidR="00FA0CA9">
        <w:rPr>
          <w:sz w:val="24"/>
          <w:szCs w:val="24"/>
        </w:rPr>
        <w:t>ОРМУПЭС</w:t>
      </w:r>
    </w:p>
    <w:p w:rsidR="00005AE7" w:rsidRPr="00005AE7" w:rsidRDefault="00005AE7" w:rsidP="00FA0CA9">
      <w:pPr>
        <w:pStyle w:val="20"/>
        <w:framePr w:w="15902" w:h="7441" w:hRule="exact" w:wrap="none" w:vAnchor="page" w:hAnchor="page" w:x="541" w:y="169"/>
        <w:shd w:val="clear" w:color="auto" w:fill="auto"/>
        <w:ind w:left="420"/>
        <w:rPr>
          <w:sz w:val="24"/>
          <w:szCs w:val="24"/>
        </w:rPr>
      </w:pPr>
      <w:r w:rsidRPr="00005AE7">
        <w:rPr>
          <w:sz w:val="24"/>
          <w:szCs w:val="24"/>
        </w:rPr>
        <w:t>Общий срок оказания услуги (процесса):</w:t>
      </w:r>
    </w:p>
    <w:p w:rsidR="00005AE7" w:rsidRPr="00005AE7" w:rsidRDefault="00005AE7" w:rsidP="00FA0CA9">
      <w:pPr>
        <w:pStyle w:val="21"/>
        <w:framePr w:w="15902" w:h="7441" w:hRule="exact" w:wrap="none" w:vAnchor="page" w:hAnchor="page" w:x="541" w:y="169"/>
        <w:numPr>
          <w:ilvl w:val="0"/>
          <w:numId w:val="1"/>
        </w:numPr>
        <w:shd w:val="clear" w:color="auto" w:fill="auto"/>
        <w:tabs>
          <w:tab w:val="left" w:pos="1135"/>
        </w:tabs>
        <w:ind w:left="420" w:right="1040" w:firstLine="400"/>
        <w:rPr>
          <w:sz w:val="24"/>
          <w:szCs w:val="24"/>
        </w:rPr>
      </w:pPr>
      <w:r w:rsidRPr="00005AE7">
        <w:rPr>
          <w:sz w:val="24"/>
          <w:szCs w:val="24"/>
        </w:rPr>
        <w:t xml:space="preserve">общий срок осуществление мероприятий по технологическому присоединению </w:t>
      </w:r>
      <w:proofErr w:type="spellStart"/>
      <w:r w:rsidRPr="00005AE7">
        <w:rPr>
          <w:sz w:val="24"/>
          <w:szCs w:val="24"/>
        </w:rPr>
        <w:t>энергопринимающих</w:t>
      </w:r>
      <w:proofErr w:type="spellEnd"/>
      <w:r w:rsidRPr="00005AE7">
        <w:rPr>
          <w:sz w:val="24"/>
          <w:szCs w:val="24"/>
        </w:rPr>
        <w:t xml:space="preserve"> устройств заявителя к электрическим сетям </w:t>
      </w:r>
      <w:r w:rsidR="00FA0CA9">
        <w:rPr>
          <w:sz w:val="24"/>
          <w:szCs w:val="24"/>
        </w:rPr>
        <w:t xml:space="preserve">ОРМУПЭС </w:t>
      </w:r>
      <w:r w:rsidRPr="00005AE7">
        <w:rPr>
          <w:sz w:val="24"/>
          <w:szCs w:val="24"/>
        </w:rPr>
        <w:t xml:space="preserve"> составляет от </w:t>
      </w:r>
      <w:r w:rsidR="00FA0CA9">
        <w:rPr>
          <w:sz w:val="24"/>
          <w:szCs w:val="24"/>
        </w:rPr>
        <w:t>2</w:t>
      </w:r>
      <w:r w:rsidRPr="00005AE7">
        <w:rPr>
          <w:sz w:val="24"/>
          <w:szCs w:val="24"/>
        </w:rPr>
        <w:t xml:space="preserve"> до 1</w:t>
      </w:r>
      <w:r w:rsidR="00FA0CA9">
        <w:rPr>
          <w:sz w:val="24"/>
          <w:szCs w:val="24"/>
        </w:rPr>
        <w:t>8</w:t>
      </w:r>
      <w:r w:rsidRPr="00005AE7">
        <w:rPr>
          <w:sz w:val="24"/>
          <w:szCs w:val="24"/>
        </w:rPr>
        <w:t xml:space="preserve"> месяцев.</w:t>
      </w:r>
    </w:p>
    <w:p w:rsidR="00005AE7" w:rsidRPr="00005AE7" w:rsidRDefault="00005AE7" w:rsidP="00FA0CA9">
      <w:pPr>
        <w:pStyle w:val="20"/>
        <w:framePr w:w="15902" w:h="7441" w:hRule="exact" w:wrap="none" w:vAnchor="page" w:hAnchor="page" w:x="541" w:y="169"/>
        <w:shd w:val="clear" w:color="auto" w:fill="auto"/>
        <w:ind w:left="420"/>
        <w:rPr>
          <w:sz w:val="24"/>
          <w:szCs w:val="24"/>
        </w:rPr>
      </w:pPr>
      <w:r w:rsidRPr="00005AE7">
        <w:rPr>
          <w:sz w:val="24"/>
          <w:szCs w:val="24"/>
        </w:rPr>
        <w:t>Ссылка на нормативный правовой акт:</w:t>
      </w:r>
    </w:p>
    <w:p w:rsidR="00005AE7" w:rsidRPr="00005AE7" w:rsidRDefault="00005AE7" w:rsidP="00FA0CA9">
      <w:pPr>
        <w:pStyle w:val="30"/>
        <w:framePr w:w="15902" w:h="7441" w:hRule="exact" w:wrap="none" w:vAnchor="page" w:hAnchor="page" w:x="541" w:y="169"/>
        <w:shd w:val="clear" w:color="auto" w:fill="auto"/>
        <w:ind w:left="420" w:right="1780"/>
        <w:rPr>
          <w:sz w:val="24"/>
          <w:szCs w:val="24"/>
        </w:rPr>
      </w:pPr>
      <w:r w:rsidRPr="00005AE7">
        <w:rPr>
          <w:sz w:val="24"/>
          <w:szCs w:val="24"/>
        </w:rPr>
        <w:t xml:space="preserve">Услуга осуществляется в соответствии с Правилами технологического присоединения </w:t>
      </w:r>
      <w:proofErr w:type="spellStart"/>
      <w:r w:rsidRPr="00005AE7">
        <w:rPr>
          <w:sz w:val="24"/>
          <w:szCs w:val="24"/>
        </w:rPr>
        <w:t>энергопринимающих</w:t>
      </w:r>
      <w:proofErr w:type="spellEnd"/>
      <w:r w:rsidRPr="00005AE7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№861.</w:t>
      </w:r>
    </w:p>
    <w:p w:rsidR="00005AE7" w:rsidRDefault="00005AE7" w:rsidP="00FA0CA9">
      <w:pPr>
        <w:framePr w:w="15902" w:h="7441" w:hRule="exact" w:wrap="none" w:vAnchor="page" w:hAnchor="page" w:x="541" w:y="169"/>
      </w:pPr>
      <w:r w:rsidRPr="00005AE7">
        <w:rPr>
          <w:rFonts w:ascii="Times New Roman" w:hAnsi="Times New Roman" w:cs="Times New Roman"/>
        </w:rPr>
        <w:t>Состав, последовательность и сроки оказания услуги (процесса)</w:t>
      </w:r>
      <w:r>
        <w:rPr>
          <w:rFonts w:ascii="Times New Roman" w:hAnsi="Times New Roman" w:cs="Times New Roman"/>
        </w:rPr>
        <w:t>:</w:t>
      </w:r>
    </w:p>
    <w:p w:rsidR="00005AE7" w:rsidRDefault="00005AE7" w:rsidP="00FA0CA9">
      <w:pPr>
        <w:pStyle w:val="30"/>
        <w:framePr w:w="15902" w:h="7441" w:hRule="exact" w:wrap="none" w:vAnchor="page" w:hAnchor="page" w:x="541" w:y="169"/>
        <w:shd w:val="clear" w:color="auto" w:fill="auto"/>
        <w:ind w:left="420" w:right="1780"/>
      </w:pPr>
    </w:p>
    <w:p w:rsidR="00AE5F73" w:rsidRDefault="00AE5F73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790FCC" w:rsidRDefault="00790FCC" w:rsidP="00005AE7"/>
    <w:p w:rsidR="00790FCC" w:rsidRDefault="00790FCC" w:rsidP="00005AE7"/>
    <w:p w:rsidR="00790FCC" w:rsidRDefault="00790FCC" w:rsidP="00005AE7"/>
    <w:p w:rsidR="00790FCC" w:rsidRDefault="00790FCC" w:rsidP="00005AE7"/>
    <w:tbl>
      <w:tblPr>
        <w:tblStyle w:val="a5"/>
        <w:tblW w:w="15877" w:type="dxa"/>
        <w:tblInd w:w="-318" w:type="dxa"/>
        <w:tblLook w:val="04A0" w:firstRow="1" w:lastRow="0" w:firstColumn="1" w:lastColumn="0" w:noHBand="0" w:noVBand="1"/>
      </w:tblPr>
      <w:tblGrid>
        <w:gridCol w:w="486"/>
        <w:gridCol w:w="2739"/>
        <w:gridCol w:w="3580"/>
        <w:gridCol w:w="2977"/>
        <w:gridCol w:w="2410"/>
        <w:gridCol w:w="3685"/>
      </w:tblGrid>
      <w:tr w:rsidR="005C0CFE" w:rsidRPr="00790FCC" w:rsidTr="00790FCC">
        <w:tc>
          <w:tcPr>
            <w:tcW w:w="486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39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3580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Содержание / условие этапа</w:t>
            </w:r>
          </w:p>
        </w:tc>
        <w:tc>
          <w:tcPr>
            <w:tcW w:w="2977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2410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685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C0CFE" w:rsidRPr="00790FCC" w:rsidTr="00790FCC">
        <w:tc>
          <w:tcPr>
            <w:tcW w:w="486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на технологическое присоединение</w:t>
            </w:r>
          </w:p>
        </w:tc>
        <w:tc>
          <w:tcPr>
            <w:tcW w:w="3580" w:type="dxa"/>
          </w:tcPr>
          <w:p w:rsidR="00005AE7" w:rsidRPr="00790FCC" w:rsidRDefault="00005AE7" w:rsidP="00005AE7">
            <w:pPr>
              <w:pStyle w:val="21"/>
              <w:shd w:val="clear" w:color="auto" w:fill="auto"/>
              <w:spacing w:line="206" w:lineRule="exact"/>
              <w:ind w:left="120" w:firstLine="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Получение ОРМУПЭС</w:t>
            </w: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заявки на технологическое присоединение </w:t>
            </w:r>
            <w:proofErr w:type="spellStart"/>
            <w:r w:rsidRPr="00790FCC">
              <w:rPr>
                <w:rStyle w:val="8"/>
                <w:rFonts w:eastAsia="Courier New"/>
                <w:sz w:val="20"/>
                <w:szCs w:val="20"/>
              </w:rPr>
              <w:t>энергопринимающих</w:t>
            </w:r>
            <w:proofErr w:type="spellEnd"/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устройств к электрическим сетям с приложением всех необходимых документов.</w:t>
            </w:r>
          </w:p>
        </w:tc>
        <w:tc>
          <w:tcPr>
            <w:tcW w:w="2977" w:type="dxa"/>
          </w:tcPr>
          <w:p w:rsidR="00005AE7" w:rsidRPr="00790FCC" w:rsidRDefault="00005AE7" w:rsidP="00005AE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line="206" w:lineRule="exact"/>
              <w:ind w:left="12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письмом;</w:t>
            </w:r>
          </w:p>
          <w:p w:rsidR="00005AE7" w:rsidRPr="00790FCC" w:rsidRDefault="00005AE7" w:rsidP="00005AE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206" w:lineRule="exact"/>
              <w:ind w:left="12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лично или через уполномоченного представителя;</w:t>
            </w:r>
          </w:p>
          <w:p w:rsidR="00005AE7" w:rsidRPr="00790FCC" w:rsidRDefault="00005AE7" w:rsidP="00005AE7">
            <w:pPr>
              <w:rPr>
                <w:rStyle w:val="8"/>
                <w:rFonts w:eastAsia="Courier New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в электронной форме посредством Личного кабинета на ОРМУПЭС</w:t>
            </w:r>
          </w:p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  <w:lang w:val="en-US"/>
              </w:rPr>
              <w:t>ormupes.ru</w:t>
            </w:r>
          </w:p>
        </w:tc>
        <w:tc>
          <w:tcPr>
            <w:tcW w:w="2410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Не позднее 6 рабочих дней </w:t>
            </w:r>
            <w:proofErr w:type="gramStart"/>
            <w:r w:rsidRPr="00790FCC">
              <w:rPr>
                <w:rStyle w:val="8"/>
                <w:rFonts w:eastAsia="Courier New"/>
                <w:sz w:val="20"/>
                <w:szCs w:val="20"/>
              </w:rPr>
              <w:t>с даты получения</w:t>
            </w:r>
            <w:proofErr w:type="gramEnd"/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заявки</w:t>
            </w:r>
          </w:p>
        </w:tc>
        <w:tc>
          <w:tcPr>
            <w:tcW w:w="3685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При отсутствии в заявке сведений, а также документов предусмотренных Правилами технологического присоединения, заявитель уведомляется об этом в течение 6 рабочих дней </w:t>
            </w:r>
            <w:proofErr w:type="gramStart"/>
            <w:r w:rsidRPr="00790FCC">
              <w:rPr>
                <w:rStyle w:val="8"/>
                <w:rFonts w:eastAsia="Courier New"/>
                <w:sz w:val="20"/>
                <w:szCs w:val="20"/>
              </w:rPr>
              <w:t>с даты получения</w:t>
            </w:r>
            <w:proofErr w:type="gramEnd"/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заявки (п. 15 Правил).</w:t>
            </w:r>
          </w:p>
        </w:tc>
      </w:tr>
      <w:tr w:rsidR="005C0CFE" w:rsidRPr="00790FCC" w:rsidTr="00790FCC">
        <w:tc>
          <w:tcPr>
            <w:tcW w:w="486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9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580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к полученной заявке ОРМУПЭС при предоставлении заявителем недостающих сведений</w:t>
            </w:r>
          </w:p>
        </w:tc>
        <w:tc>
          <w:tcPr>
            <w:tcW w:w="2977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- заказным письмом с уведомлением</w:t>
            </w:r>
          </w:p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- нарочно, непосредственно заявителем в сетевой организации</w:t>
            </w:r>
          </w:p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15 дней с момента получения заявки или не более 30 дней </w:t>
            </w:r>
            <w:proofErr w:type="gramStart"/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790FCC">
              <w:rPr>
                <w:rFonts w:ascii="Times New Roman" w:hAnsi="Times New Roman" w:cs="Times New Roman"/>
                <w:sz w:val="20"/>
                <w:szCs w:val="20"/>
              </w:rPr>
              <w:t xml:space="preserve"> недостающих сведений</w:t>
            </w:r>
          </w:p>
        </w:tc>
        <w:tc>
          <w:tcPr>
            <w:tcW w:w="3685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 xml:space="preserve">Плата за технологическое присоединение рассчитывается на основании ставок платы (утверждены региональным регулирующим </w:t>
            </w:r>
            <w:r w:rsidR="005C0CFE" w:rsidRPr="00790FCC">
              <w:rPr>
                <w:rFonts w:ascii="Times New Roman" w:hAnsi="Times New Roman" w:cs="Times New Roman"/>
                <w:sz w:val="20"/>
                <w:szCs w:val="20"/>
              </w:rPr>
              <w:t>органом), исходя из мероприятий необходимых для технологического присоединения.</w:t>
            </w:r>
          </w:p>
        </w:tc>
      </w:tr>
      <w:tr w:rsidR="00790FCC" w:rsidRPr="00790FCC" w:rsidTr="00790FCC">
        <w:tc>
          <w:tcPr>
            <w:tcW w:w="486" w:type="dxa"/>
            <w:vMerge w:val="restart"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39" w:type="dxa"/>
            <w:vMerge w:val="restart"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предусмотренных договором</w:t>
            </w:r>
          </w:p>
        </w:tc>
        <w:tc>
          <w:tcPr>
            <w:tcW w:w="3580" w:type="dxa"/>
            <w:vMerge w:val="restart"/>
          </w:tcPr>
          <w:p w:rsidR="005C0CFE" w:rsidRPr="00790FCC" w:rsidRDefault="005C0CFE" w:rsidP="005C0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Наличие заключённого договора технологического присоединения</w:t>
            </w:r>
          </w:p>
        </w:tc>
        <w:tc>
          <w:tcPr>
            <w:tcW w:w="2977" w:type="dxa"/>
            <w:vMerge w:val="restart"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0CFE" w:rsidRPr="00790FCC" w:rsidRDefault="005C0CFE" w:rsidP="005C0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Не более 4 месяцев </w:t>
            </w:r>
            <w:proofErr w:type="gramStart"/>
            <w:r w:rsidRPr="00790FCC">
              <w:rPr>
                <w:rStyle w:val="8"/>
                <w:rFonts w:eastAsia="Courier New"/>
                <w:sz w:val="20"/>
                <w:szCs w:val="20"/>
              </w:rPr>
              <w:t>с даты поступления</w:t>
            </w:r>
            <w:proofErr w:type="gramEnd"/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в сетевую организацию (ОРМУПЭС) подписанного заявителем экземпляра договора (п. 16 Правил)</w:t>
            </w:r>
          </w:p>
        </w:tc>
        <w:tc>
          <w:tcPr>
            <w:tcW w:w="3685" w:type="dxa"/>
          </w:tcPr>
          <w:p w:rsidR="005C0CFE" w:rsidRPr="00790FCC" w:rsidRDefault="005C0CFE" w:rsidP="005C0CF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line="206" w:lineRule="exact"/>
              <w:ind w:left="12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 xml:space="preserve">При наличии эл. сетей необходимого класса напряжения на расстоянии не более 300 м в городах и </w:t>
            </w:r>
            <w:proofErr w:type="spellStart"/>
            <w:r w:rsidRPr="00790FCC">
              <w:rPr>
                <w:rStyle w:val="8"/>
                <w:sz w:val="20"/>
                <w:szCs w:val="20"/>
              </w:rPr>
              <w:t>пгт</w:t>
            </w:r>
            <w:proofErr w:type="spellEnd"/>
            <w:r w:rsidRPr="00790FCC">
              <w:rPr>
                <w:rStyle w:val="8"/>
                <w:sz w:val="20"/>
                <w:szCs w:val="20"/>
              </w:rPr>
              <w:t>. и не более 500 м в сельской местности.</w:t>
            </w:r>
          </w:p>
          <w:p w:rsidR="005C0CFE" w:rsidRPr="00790FCC" w:rsidRDefault="005C0CFE" w:rsidP="005C0CF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line="206" w:lineRule="exact"/>
              <w:ind w:left="12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Отсутствие необходимости выполнения мероприятий на существующих электросетевых объектах ОРМУПЭС.</w:t>
            </w:r>
          </w:p>
        </w:tc>
      </w:tr>
      <w:tr w:rsidR="00790FCC" w:rsidRPr="00790FCC" w:rsidTr="00790FCC">
        <w:tc>
          <w:tcPr>
            <w:tcW w:w="486" w:type="dxa"/>
            <w:vMerge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vMerge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0CFE" w:rsidRPr="00790FCC" w:rsidRDefault="005C0CFE" w:rsidP="005C0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Не более 6 месяцев </w:t>
            </w:r>
            <w:proofErr w:type="gramStart"/>
            <w:r w:rsidRPr="00790FCC">
              <w:rPr>
                <w:rStyle w:val="8"/>
                <w:rFonts w:eastAsia="Courier New"/>
                <w:sz w:val="20"/>
                <w:szCs w:val="20"/>
              </w:rPr>
              <w:t>с даты поступления</w:t>
            </w:r>
            <w:proofErr w:type="gramEnd"/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в сетевую организацию (ОРМУПЭС) подписанного заявителем экземпляра договора (п. 16 Правил)</w:t>
            </w:r>
          </w:p>
        </w:tc>
        <w:tc>
          <w:tcPr>
            <w:tcW w:w="3685" w:type="dxa"/>
          </w:tcPr>
          <w:p w:rsidR="005C0CFE" w:rsidRPr="00790FCC" w:rsidRDefault="005C0CFE" w:rsidP="005C0CFE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spacing w:line="206" w:lineRule="exact"/>
              <w:ind w:left="12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 xml:space="preserve">При наличии эл. сетей необходимого класса напряжения на расстоянии не более 300 м в городах и </w:t>
            </w:r>
            <w:proofErr w:type="spellStart"/>
            <w:r w:rsidRPr="00790FCC">
              <w:rPr>
                <w:rStyle w:val="8"/>
                <w:sz w:val="20"/>
                <w:szCs w:val="20"/>
              </w:rPr>
              <w:t>пгт</w:t>
            </w:r>
            <w:proofErr w:type="spellEnd"/>
            <w:r w:rsidRPr="00790FCC">
              <w:rPr>
                <w:rStyle w:val="8"/>
                <w:sz w:val="20"/>
                <w:szCs w:val="20"/>
              </w:rPr>
              <w:t>. и не более 500 м в сельской местности.</w:t>
            </w:r>
          </w:p>
          <w:p w:rsidR="005C0CFE" w:rsidRPr="00790FCC" w:rsidRDefault="005C0CFE" w:rsidP="005C0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Необходимость выполнения мероприятий на существующих электросетевых объектах  ОРМУПЭС</w:t>
            </w:r>
          </w:p>
        </w:tc>
      </w:tr>
      <w:tr w:rsidR="00790FCC" w:rsidRPr="00790FCC" w:rsidTr="00790FCC">
        <w:tc>
          <w:tcPr>
            <w:tcW w:w="486" w:type="dxa"/>
            <w:vMerge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vMerge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0CFE" w:rsidRPr="00790FCC" w:rsidRDefault="005C0CFE" w:rsidP="005C0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Не более 1 года </w:t>
            </w:r>
            <w:proofErr w:type="gramStart"/>
            <w:r w:rsidRPr="00790FCC">
              <w:rPr>
                <w:rStyle w:val="8"/>
                <w:rFonts w:eastAsia="Courier New"/>
                <w:sz w:val="20"/>
                <w:szCs w:val="20"/>
              </w:rPr>
              <w:t>с даты поступления</w:t>
            </w:r>
            <w:proofErr w:type="gramEnd"/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в сетевую организацию (ОРМУПЭС), подписанного заявителем экземпляра договора (п. 16 Правил).</w:t>
            </w:r>
          </w:p>
        </w:tc>
        <w:tc>
          <w:tcPr>
            <w:tcW w:w="3685" w:type="dxa"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При отсутствии эл. сетей необходимого класса напряжения на расстоянии не более 300 м в городах и </w:t>
            </w:r>
            <w:proofErr w:type="spellStart"/>
            <w:r w:rsidRPr="00790FCC">
              <w:rPr>
                <w:rStyle w:val="8"/>
                <w:rFonts w:eastAsia="Courier New"/>
                <w:sz w:val="20"/>
                <w:szCs w:val="20"/>
              </w:rPr>
              <w:t>пгт</w:t>
            </w:r>
            <w:proofErr w:type="spellEnd"/>
            <w:r w:rsidRPr="00790FCC">
              <w:rPr>
                <w:rStyle w:val="8"/>
                <w:rFonts w:eastAsia="Courier New"/>
                <w:sz w:val="20"/>
                <w:szCs w:val="20"/>
              </w:rPr>
              <w:t>. и не более 500 м в сельской местности</w:t>
            </w:r>
          </w:p>
        </w:tc>
      </w:tr>
      <w:tr w:rsidR="005C0CFE" w:rsidRPr="00790FCC" w:rsidTr="00790FCC">
        <w:tc>
          <w:tcPr>
            <w:tcW w:w="486" w:type="dxa"/>
          </w:tcPr>
          <w:p w:rsidR="00005AE7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9" w:type="dxa"/>
          </w:tcPr>
          <w:p w:rsidR="00005AE7" w:rsidRPr="00790FCC" w:rsidRDefault="005C0CFE" w:rsidP="005C0CFE">
            <w:pPr>
              <w:pStyle w:val="21"/>
              <w:shd w:val="clear" w:color="auto" w:fill="auto"/>
              <w:spacing w:line="206" w:lineRule="exact"/>
              <w:ind w:left="-105" w:firstLine="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Проверка сетевой организацией выполнения</w:t>
            </w:r>
            <w:r w:rsidRPr="00790FCC">
              <w:rPr>
                <w:sz w:val="20"/>
                <w:szCs w:val="20"/>
              </w:rPr>
              <w:t xml:space="preserve"> </w:t>
            </w:r>
            <w:r w:rsidRPr="00790FCC">
              <w:rPr>
                <w:rStyle w:val="8"/>
                <w:sz w:val="20"/>
                <w:szCs w:val="20"/>
              </w:rPr>
              <w:t xml:space="preserve">заявителем технических </w:t>
            </w:r>
            <w:r w:rsidRPr="00790FCC">
              <w:rPr>
                <w:rStyle w:val="8"/>
                <w:rFonts w:eastAsia="Courier New"/>
                <w:sz w:val="20"/>
                <w:szCs w:val="20"/>
              </w:rPr>
              <w:t>условий</w:t>
            </w:r>
          </w:p>
        </w:tc>
        <w:tc>
          <w:tcPr>
            <w:tcW w:w="3580" w:type="dxa"/>
          </w:tcPr>
          <w:p w:rsidR="00005AE7" w:rsidRPr="00790FCC" w:rsidRDefault="005C0CFE" w:rsidP="005C0CFE">
            <w:pPr>
              <w:pStyle w:val="21"/>
              <w:shd w:val="clear" w:color="auto" w:fill="auto"/>
              <w:spacing w:line="206" w:lineRule="exact"/>
              <w:ind w:left="-72" w:firstLine="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 xml:space="preserve">Выполнение заявителем технических условий.  ОРМУПЭС </w:t>
            </w: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о выполнении заявителем технических условий (п. 85 Правил).</w:t>
            </w:r>
          </w:p>
        </w:tc>
        <w:tc>
          <w:tcPr>
            <w:tcW w:w="2977" w:type="dxa"/>
          </w:tcPr>
          <w:p w:rsidR="005C0CFE" w:rsidRPr="00790FCC" w:rsidRDefault="005C0CFE" w:rsidP="005C0CFE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line="206" w:lineRule="exact"/>
              <w:ind w:left="12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письмом;</w:t>
            </w:r>
          </w:p>
          <w:p w:rsidR="00005AE7" w:rsidRPr="00790FCC" w:rsidRDefault="005C0CFE" w:rsidP="005C0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лично или через уполномоченного представителя</w:t>
            </w:r>
          </w:p>
        </w:tc>
        <w:tc>
          <w:tcPr>
            <w:tcW w:w="2410" w:type="dxa"/>
          </w:tcPr>
          <w:p w:rsidR="00005AE7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В течение 10 рабочих дней со дня уведомления заявителем сетевой организации о выполнении им технических условий</w:t>
            </w:r>
          </w:p>
        </w:tc>
        <w:tc>
          <w:tcPr>
            <w:tcW w:w="3685" w:type="dxa"/>
          </w:tcPr>
          <w:p w:rsidR="00005AE7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Проверка в срок ранее </w:t>
            </w:r>
            <w:proofErr w:type="gramStart"/>
            <w:r w:rsidRPr="00790FCC">
              <w:rPr>
                <w:rStyle w:val="8"/>
                <w:rFonts w:eastAsia="Courier New"/>
                <w:sz w:val="20"/>
                <w:szCs w:val="20"/>
              </w:rPr>
              <w:t>обозначенного</w:t>
            </w:r>
            <w:proofErr w:type="gramEnd"/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в п. 3, возможна только при условии готовности сетевой организации к технологическому присоединению</w:t>
            </w:r>
          </w:p>
        </w:tc>
      </w:tr>
      <w:tr w:rsidR="005C0CFE" w:rsidRPr="00790FCC" w:rsidTr="00790FCC">
        <w:tc>
          <w:tcPr>
            <w:tcW w:w="486" w:type="dxa"/>
          </w:tcPr>
          <w:p w:rsidR="00005AE7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9" w:type="dxa"/>
          </w:tcPr>
          <w:p w:rsidR="00005AE7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фактического присоединения </w:t>
            </w:r>
            <w:proofErr w:type="spellStart"/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90FCC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 к электрическим сетям, с оформлением соответствующих актов</w:t>
            </w:r>
          </w:p>
        </w:tc>
        <w:tc>
          <w:tcPr>
            <w:tcW w:w="3580" w:type="dxa"/>
          </w:tcPr>
          <w:p w:rsidR="005C0CFE" w:rsidRPr="00790FCC" w:rsidRDefault="005C0CFE" w:rsidP="005C0CFE">
            <w:pPr>
              <w:pStyle w:val="21"/>
              <w:shd w:val="clear" w:color="auto" w:fill="auto"/>
              <w:spacing w:line="206" w:lineRule="exact"/>
              <w:ind w:left="-72" w:firstLine="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Оформление необходимых документов:</w:t>
            </w:r>
          </w:p>
          <w:p w:rsidR="005C0CFE" w:rsidRPr="00790FCC" w:rsidRDefault="005C0CFE" w:rsidP="005C0CFE">
            <w:pPr>
              <w:pStyle w:val="21"/>
              <w:shd w:val="clear" w:color="auto" w:fill="auto"/>
              <w:tabs>
                <w:tab w:val="left" w:pos="226"/>
              </w:tabs>
              <w:spacing w:line="206" w:lineRule="exact"/>
              <w:ind w:firstLine="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- акта осмотра электроустановок заявителя;</w:t>
            </w:r>
          </w:p>
          <w:p w:rsidR="00005AE7" w:rsidRPr="00790FCC" w:rsidRDefault="005C0CFE" w:rsidP="005C0CFE">
            <w:pPr>
              <w:rPr>
                <w:rStyle w:val="8"/>
                <w:rFonts w:eastAsia="Courier New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- акта о выполнении заявителем ТУ;</w:t>
            </w:r>
          </w:p>
          <w:p w:rsidR="005C0CFE" w:rsidRPr="00790FCC" w:rsidRDefault="005C0CFE" w:rsidP="005C0CFE">
            <w:pPr>
              <w:rPr>
                <w:rStyle w:val="8"/>
                <w:rFonts w:eastAsia="Courier New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- акта допуска прибора учёта;</w:t>
            </w:r>
          </w:p>
          <w:p w:rsidR="005C0CFE" w:rsidRPr="00790FCC" w:rsidRDefault="005C0CFE" w:rsidP="005C0CFE">
            <w:pPr>
              <w:rPr>
                <w:rStyle w:val="8"/>
                <w:rFonts w:eastAsia="Courier New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- акта разграничения балансовой принадлежности электросетей;</w:t>
            </w:r>
          </w:p>
          <w:p w:rsidR="005C0CFE" w:rsidRPr="00790FCC" w:rsidRDefault="005C0CFE" w:rsidP="005C0CFE">
            <w:pPr>
              <w:rPr>
                <w:rStyle w:val="8"/>
                <w:rFonts w:eastAsia="Courier New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- акта разграничения эксплуатационной ответственности сторон;</w:t>
            </w:r>
          </w:p>
          <w:p w:rsidR="005C0CFE" w:rsidRPr="00790FCC" w:rsidRDefault="005C0CFE" w:rsidP="005C0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- акта об осуществлении технологического присоединения (п.88 Правил).</w:t>
            </w:r>
          </w:p>
        </w:tc>
        <w:tc>
          <w:tcPr>
            <w:tcW w:w="2977" w:type="dxa"/>
          </w:tcPr>
          <w:p w:rsidR="005C0CFE" w:rsidRPr="00790FCC" w:rsidRDefault="005C0CFE" w:rsidP="005C0CFE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line="206" w:lineRule="exact"/>
              <w:ind w:left="12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письмом;</w:t>
            </w:r>
          </w:p>
          <w:p w:rsidR="00005AE7" w:rsidRPr="00790FCC" w:rsidRDefault="005C0CFE" w:rsidP="005C0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лично или через уполномоченного представителя</w:t>
            </w:r>
          </w:p>
        </w:tc>
        <w:tc>
          <w:tcPr>
            <w:tcW w:w="2410" w:type="dxa"/>
          </w:tcPr>
          <w:p w:rsidR="00005AE7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Не позднее 5 рабочих дней со дня проведения осмотра (обследования) присоединяемых </w:t>
            </w:r>
            <w:proofErr w:type="spellStart"/>
            <w:r w:rsidRPr="00790FCC">
              <w:rPr>
                <w:rStyle w:val="8"/>
                <w:rFonts w:eastAsia="Courier New"/>
                <w:sz w:val="20"/>
                <w:szCs w:val="20"/>
              </w:rPr>
              <w:t>энергопринимающих</w:t>
            </w:r>
            <w:proofErr w:type="spellEnd"/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устройств</w:t>
            </w:r>
          </w:p>
        </w:tc>
        <w:tc>
          <w:tcPr>
            <w:tcW w:w="3685" w:type="dxa"/>
          </w:tcPr>
          <w:p w:rsidR="00005AE7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При условии отсутствия у сетевой организации замечаний к присоединяемым электроустановкам (п. 89 Правил).</w:t>
            </w:r>
          </w:p>
        </w:tc>
      </w:tr>
    </w:tbl>
    <w:p w:rsidR="00790FCC" w:rsidRDefault="00790FCC" w:rsidP="00005AE7">
      <w:pPr>
        <w:rPr>
          <w:rFonts w:ascii="Times New Roman" w:hAnsi="Times New Roman" w:cs="Times New Roman"/>
        </w:rPr>
      </w:pPr>
    </w:p>
    <w:p w:rsidR="00790FCC" w:rsidRPr="00790FCC" w:rsidRDefault="00790FCC" w:rsidP="00005AE7">
      <w:pPr>
        <w:rPr>
          <w:rFonts w:ascii="Times New Roman" w:hAnsi="Times New Roman" w:cs="Times New Roman"/>
        </w:rPr>
      </w:pPr>
      <w:r w:rsidRPr="00790FCC">
        <w:rPr>
          <w:rFonts w:ascii="Times New Roman" w:hAnsi="Times New Roman" w:cs="Times New Roman"/>
        </w:rPr>
        <w:t>Контактная информация для направления обращений:</w:t>
      </w:r>
    </w:p>
    <w:p w:rsidR="005C0CFE" w:rsidRDefault="00790FCC" w:rsidP="00005AE7">
      <w:pPr>
        <w:rPr>
          <w:rFonts w:ascii="Times New Roman" w:hAnsi="Times New Roman" w:cs="Times New Roman"/>
        </w:rPr>
      </w:pPr>
      <w:r w:rsidRPr="00790FCC">
        <w:rPr>
          <w:rFonts w:ascii="Times New Roman" w:hAnsi="Times New Roman" w:cs="Times New Roman"/>
        </w:rPr>
        <w:t xml:space="preserve">ОРМУПЭС, 692561, Октябрьский район </w:t>
      </w:r>
      <w:proofErr w:type="spellStart"/>
      <w:r w:rsidRPr="00790FCC">
        <w:rPr>
          <w:rFonts w:ascii="Times New Roman" w:hAnsi="Times New Roman" w:cs="Times New Roman"/>
        </w:rPr>
        <w:t>с</w:t>
      </w:r>
      <w:proofErr w:type="gramStart"/>
      <w:r w:rsidRPr="00790FCC">
        <w:rPr>
          <w:rFonts w:ascii="Times New Roman" w:hAnsi="Times New Roman" w:cs="Times New Roman"/>
        </w:rPr>
        <w:t>.П</w:t>
      </w:r>
      <w:proofErr w:type="gramEnd"/>
      <w:r w:rsidRPr="00790FCC">
        <w:rPr>
          <w:rFonts w:ascii="Times New Roman" w:hAnsi="Times New Roman" w:cs="Times New Roman"/>
        </w:rPr>
        <w:t>окровка</w:t>
      </w:r>
      <w:proofErr w:type="spellEnd"/>
      <w:r w:rsidRPr="00790FCC">
        <w:rPr>
          <w:rFonts w:ascii="Times New Roman" w:hAnsi="Times New Roman" w:cs="Times New Roman"/>
        </w:rPr>
        <w:t xml:space="preserve"> </w:t>
      </w:r>
      <w:proofErr w:type="spellStart"/>
      <w:r w:rsidRPr="00790FCC">
        <w:rPr>
          <w:rFonts w:ascii="Times New Roman" w:hAnsi="Times New Roman" w:cs="Times New Roman"/>
        </w:rPr>
        <w:t>ул.Советов</w:t>
      </w:r>
      <w:proofErr w:type="spellEnd"/>
      <w:r w:rsidRPr="00790FCC">
        <w:rPr>
          <w:rFonts w:ascii="Times New Roman" w:hAnsi="Times New Roman" w:cs="Times New Roman"/>
        </w:rPr>
        <w:t xml:space="preserve"> 11 </w:t>
      </w:r>
    </w:p>
    <w:p w:rsidR="00790FCC" w:rsidRDefault="00790FCC" w:rsidP="00005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90FCC" w:rsidTr="00790FCC">
        <w:tc>
          <w:tcPr>
            <w:tcW w:w="4928" w:type="dxa"/>
          </w:tcPr>
          <w:p w:rsidR="00790FCC" w:rsidRDefault="00790FCC" w:rsidP="0000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929" w:type="dxa"/>
          </w:tcPr>
          <w:p w:rsidR="00790FCC" w:rsidRDefault="00790FCC" w:rsidP="0000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29" w:type="dxa"/>
          </w:tcPr>
          <w:p w:rsidR="00790FCC" w:rsidRDefault="00790FCC" w:rsidP="0000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790FCC" w:rsidTr="00790FCC">
        <w:tc>
          <w:tcPr>
            <w:tcW w:w="4928" w:type="dxa"/>
          </w:tcPr>
          <w:p w:rsidR="00790FCC" w:rsidRDefault="00790FCC" w:rsidP="0000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Лившиц Виктор Михайлович</w:t>
            </w:r>
          </w:p>
        </w:tc>
        <w:tc>
          <w:tcPr>
            <w:tcW w:w="4929" w:type="dxa"/>
          </w:tcPr>
          <w:p w:rsidR="00790FCC" w:rsidRDefault="00790FCC" w:rsidP="0000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4929" w:type="dxa"/>
          </w:tcPr>
          <w:p w:rsidR="00790FCC" w:rsidRDefault="00790FCC" w:rsidP="0000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8(42344)5-71-80</w:t>
            </w:r>
          </w:p>
        </w:tc>
      </w:tr>
      <w:tr w:rsidR="00790FCC" w:rsidTr="00790FCC">
        <w:tc>
          <w:tcPr>
            <w:tcW w:w="4928" w:type="dxa"/>
          </w:tcPr>
          <w:p w:rsidR="00790FCC" w:rsidRDefault="00790FCC" w:rsidP="0000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 Виктор Анатольевич</w:t>
            </w:r>
          </w:p>
        </w:tc>
        <w:tc>
          <w:tcPr>
            <w:tcW w:w="4929" w:type="dxa"/>
          </w:tcPr>
          <w:p w:rsidR="00790FCC" w:rsidRDefault="00790FCC" w:rsidP="0000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ПТО</w:t>
            </w:r>
          </w:p>
        </w:tc>
        <w:tc>
          <w:tcPr>
            <w:tcW w:w="4929" w:type="dxa"/>
          </w:tcPr>
          <w:p w:rsidR="00790FCC" w:rsidRDefault="00790FCC" w:rsidP="00790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8(42344)5-51-83</w:t>
            </w:r>
          </w:p>
        </w:tc>
      </w:tr>
    </w:tbl>
    <w:p w:rsidR="00790FCC" w:rsidRPr="00790FCC" w:rsidRDefault="00790FCC" w:rsidP="00005AE7">
      <w:pPr>
        <w:rPr>
          <w:rFonts w:ascii="Times New Roman" w:hAnsi="Times New Roman" w:cs="Times New Roman"/>
        </w:rPr>
      </w:pPr>
    </w:p>
    <w:sectPr w:rsidR="00790FCC" w:rsidRPr="00790FCC" w:rsidSect="00790FC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67F"/>
    <w:multiLevelType w:val="hybridMultilevel"/>
    <w:tmpl w:val="7D7A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E339B"/>
    <w:multiLevelType w:val="multilevel"/>
    <w:tmpl w:val="DD6E85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CF24B5"/>
    <w:multiLevelType w:val="multilevel"/>
    <w:tmpl w:val="ECA63D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B481EC7"/>
    <w:multiLevelType w:val="multilevel"/>
    <w:tmpl w:val="F084A9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9AF1274"/>
    <w:multiLevelType w:val="multilevel"/>
    <w:tmpl w:val="366AEA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A5C74CD"/>
    <w:multiLevelType w:val="multilevel"/>
    <w:tmpl w:val="55BA14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C25E8A"/>
    <w:multiLevelType w:val="multilevel"/>
    <w:tmpl w:val="327E51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31B2803"/>
    <w:multiLevelType w:val="multilevel"/>
    <w:tmpl w:val="8D905C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E7"/>
    <w:rsid w:val="00005AE7"/>
    <w:rsid w:val="00570F52"/>
    <w:rsid w:val="005C0CFE"/>
    <w:rsid w:val="00790FCC"/>
    <w:rsid w:val="009567E1"/>
    <w:rsid w:val="00AE5F73"/>
    <w:rsid w:val="00FA0CA9"/>
    <w:rsid w:val="00FD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A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567E1"/>
    <w:rPr>
      <w:rFonts w:ascii="Times New Roman" w:hAnsi="Times New Roman"/>
      <w:i/>
      <w:iCs/>
      <w:sz w:val="28"/>
    </w:rPr>
  </w:style>
  <w:style w:type="character" w:customStyle="1" w:styleId="1">
    <w:name w:val="Заголовок №1_"/>
    <w:basedOn w:val="a0"/>
    <w:link w:val="10"/>
    <w:rsid w:val="00005AE7"/>
    <w:rPr>
      <w:rFonts w:ascii="Malgun Gothic" w:eastAsia="Malgun Gothic" w:hAnsi="Malgun Gothic" w:cs="Malgun Gothic"/>
      <w:b/>
      <w:bCs/>
      <w:spacing w:val="1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05AE7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1"/>
    <w:rsid w:val="00005AE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5A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005AE7"/>
    <w:pPr>
      <w:shd w:val="clear" w:color="auto" w:fill="FFFFFF"/>
      <w:spacing w:line="374" w:lineRule="exact"/>
      <w:outlineLvl w:val="0"/>
    </w:pPr>
    <w:rPr>
      <w:rFonts w:ascii="Malgun Gothic" w:eastAsia="Malgun Gothic" w:hAnsi="Malgun Gothic" w:cs="Malgun Gothic"/>
      <w:b/>
      <w:bCs/>
      <w:color w:val="auto"/>
      <w:spacing w:val="1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005AE7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customStyle="1" w:styleId="21">
    <w:name w:val="Основной текст2"/>
    <w:basedOn w:val="a"/>
    <w:link w:val="a4"/>
    <w:rsid w:val="00005AE7"/>
    <w:pPr>
      <w:shd w:val="clear" w:color="auto" w:fill="FFFFFF"/>
      <w:spacing w:line="278" w:lineRule="exact"/>
      <w:ind w:hanging="320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005AE7"/>
    <w:pPr>
      <w:shd w:val="clear" w:color="auto" w:fill="FFFFFF"/>
      <w:spacing w:line="288" w:lineRule="exact"/>
      <w:ind w:firstLine="7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5">
    <w:name w:val="Table Grid"/>
    <w:basedOn w:val="a1"/>
    <w:uiPriority w:val="59"/>
    <w:rsid w:val="0000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,Интервал 0 pt"/>
    <w:basedOn w:val="a4"/>
    <w:rsid w:val="00005AE7"/>
    <w:rPr>
      <w:rFonts w:ascii="Times New Roman" w:eastAsia="Times New Roman" w:hAnsi="Times New Roman" w:cs="Times New Roman"/>
      <w:color w:val="000000"/>
      <w:spacing w:val="-2"/>
      <w:w w:val="100"/>
      <w:position w:val="0"/>
      <w:sz w:val="17"/>
      <w:szCs w:val="1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A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567E1"/>
    <w:rPr>
      <w:rFonts w:ascii="Times New Roman" w:hAnsi="Times New Roman"/>
      <w:i/>
      <w:iCs/>
      <w:sz w:val="28"/>
    </w:rPr>
  </w:style>
  <w:style w:type="character" w:customStyle="1" w:styleId="1">
    <w:name w:val="Заголовок №1_"/>
    <w:basedOn w:val="a0"/>
    <w:link w:val="10"/>
    <w:rsid w:val="00005AE7"/>
    <w:rPr>
      <w:rFonts w:ascii="Malgun Gothic" w:eastAsia="Malgun Gothic" w:hAnsi="Malgun Gothic" w:cs="Malgun Gothic"/>
      <w:b/>
      <w:bCs/>
      <w:spacing w:val="1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05AE7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1"/>
    <w:rsid w:val="00005AE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5A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005AE7"/>
    <w:pPr>
      <w:shd w:val="clear" w:color="auto" w:fill="FFFFFF"/>
      <w:spacing w:line="374" w:lineRule="exact"/>
      <w:outlineLvl w:val="0"/>
    </w:pPr>
    <w:rPr>
      <w:rFonts w:ascii="Malgun Gothic" w:eastAsia="Malgun Gothic" w:hAnsi="Malgun Gothic" w:cs="Malgun Gothic"/>
      <w:b/>
      <w:bCs/>
      <w:color w:val="auto"/>
      <w:spacing w:val="1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005AE7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customStyle="1" w:styleId="21">
    <w:name w:val="Основной текст2"/>
    <w:basedOn w:val="a"/>
    <w:link w:val="a4"/>
    <w:rsid w:val="00005AE7"/>
    <w:pPr>
      <w:shd w:val="clear" w:color="auto" w:fill="FFFFFF"/>
      <w:spacing w:line="278" w:lineRule="exact"/>
      <w:ind w:hanging="320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005AE7"/>
    <w:pPr>
      <w:shd w:val="clear" w:color="auto" w:fill="FFFFFF"/>
      <w:spacing w:line="288" w:lineRule="exact"/>
      <w:ind w:firstLine="7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5">
    <w:name w:val="Table Grid"/>
    <w:basedOn w:val="a1"/>
    <w:uiPriority w:val="59"/>
    <w:rsid w:val="0000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,Интервал 0 pt"/>
    <w:basedOn w:val="a4"/>
    <w:rsid w:val="00005AE7"/>
    <w:rPr>
      <w:rFonts w:ascii="Times New Roman" w:eastAsia="Times New Roman" w:hAnsi="Times New Roman" w:cs="Times New Roman"/>
      <w:color w:val="000000"/>
      <w:spacing w:val="-2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3</cp:revision>
  <dcterms:created xsi:type="dcterms:W3CDTF">2016-02-17T00:47:00Z</dcterms:created>
  <dcterms:modified xsi:type="dcterms:W3CDTF">2016-02-17T01:19:00Z</dcterms:modified>
</cp:coreProperties>
</file>